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F1EB1" w14:textId="77777777" w:rsidR="00910BE4" w:rsidRPr="00162215" w:rsidRDefault="00910BE4" w:rsidP="003C74D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bookmarkStart w:id="0" w:name="_GoBack"/>
      <w:bookmarkEnd w:id="0"/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4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5</w:t>
      </w:r>
      <w:r w:rsidR="003C74D7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*</w:t>
      </w:r>
    </w:p>
    <w:p w14:paraId="699E5E3A" w14:textId="1047BA9E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RINOVIM TË</w:t>
      </w:r>
      <w:r w:rsidR="00903F1C">
        <w:rPr>
          <w:rFonts w:ascii="Times New Roman" w:hAnsi="Times New Roman" w:cs="Times New Roman"/>
          <w:sz w:val="24"/>
          <w:szCs w:val="24"/>
        </w:rPr>
        <w:t xml:space="preserve"> LEJES/AUTORIZIMIT PËR PËRDORIM</w:t>
      </w:r>
      <w:r w:rsidRPr="00162215">
        <w:rPr>
          <w:rFonts w:ascii="Times New Roman" w:hAnsi="Times New Roman" w:cs="Times New Roman"/>
          <w:sz w:val="24"/>
          <w:szCs w:val="24"/>
        </w:rPr>
        <w:t xml:space="preserve"> TË BURIMIT UJOR </w:t>
      </w:r>
    </w:p>
    <w:p w14:paraId="7B91B6AD" w14:textId="77777777" w:rsidR="00910BE4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  <w:u w:val="single"/>
        </w:rPr>
        <w:t>*</w:t>
      </w:r>
      <w:r w:rsidR="00910BE4"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  <w:u w:val="single"/>
        </w:rPr>
        <w:t>Me këtë formular aplikohet vetëm në rastet ku kërkohet rinovim i një leje/autorizimi ekzistues, pa ndryshuar treguesit dhe parametrat e miratuar më parë. Në rast ndryshimi të këtyre parametrave subjekti duhet të bëjë kërkesë të re mbi leje/autorizim për përdorimin e burimit ujor, për veprimtarinë që kërkon të kryejë</w:t>
      </w:r>
      <w:r w:rsidR="00910BE4"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  <w:t>.</w:t>
      </w:r>
    </w:p>
    <w:p w14:paraId="20D95279" w14:textId="77777777" w:rsidR="00910BE4" w:rsidRPr="00162215" w:rsidRDefault="00910BE4" w:rsidP="001317F5">
      <w:pPr>
        <w:pStyle w:val="ListParagraph"/>
        <w:numPr>
          <w:ilvl w:val="0"/>
          <w:numId w:val="8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INFORMACION I PËRGJITHSHËM</w:t>
      </w:r>
    </w:p>
    <w:p w14:paraId="4C3DB7A2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BAAD39" w14:textId="77777777" w:rsidR="003C74D7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Numri i lejes/autorizimit (të cilit i ka përfunduar, ose është 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duke i përfunduar afati):</w:t>
      </w:r>
    </w:p>
    <w:p w14:paraId="729448B5" w14:textId="77777777" w:rsidR="00910BE4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</w:t>
      </w:r>
    </w:p>
    <w:p w14:paraId="3DB64243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vendimit të KBU-së i lejes/autorizimit (të cilit i ka përfunduar, ose është duke i përfunduar afati)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</w:p>
    <w:p w14:paraId="1418DD95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për të cilin kërkohet rinovimi i lejes/autorizimit të përdorimit të burimit ujor (specifiko):____________________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18F95D6C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ujor______________________________________________________</w:t>
      </w:r>
    </w:p>
    <w:p w14:paraId="3181A5DE" w14:textId="77777777" w:rsidR="00BA3B0C" w:rsidRPr="00162215" w:rsidRDefault="00910BE4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shfrytëzohet, në rastet e burimeve ujore nëntokësore)</w:t>
      </w:r>
    </w:p>
    <w:p w14:paraId="55C500E0" w14:textId="77777777" w:rsidR="00910BE4" w:rsidRPr="00162215" w:rsidRDefault="00910BE4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  <w:r w:rsidR="00BA3B0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</w:t>
      </w:r>
    </w:p>
    <w:p w14:paraId="01BF794E" w14:textId="77777777" w:rsidR="00910BE4" w:rsidRPr="00162215" w:rsidRDefault="00910BE4" w:rsidP="003C74D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rimit ujor (Koordinatat KRGJSH)</w:t>
      </w:r>
    </w:p>
    <w:p w14:paraId="299D5657" w14:textId="1169E92B" w:rsidR="00910BE4" w:rsidRPr="00162215" w:rsidRDefault="002138C3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14061982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D48CC" w14:textId="77777777" w:rsidR="00910BE4" w:rsidRPr="00162215" w:rsidRDefault="00910BE4" w:rsidP="001317F5">
      <w:pPr>
        <w:pStyle w:val="ListParagraph"/>
        <w:numPr>
          <w:ilvl w:val="0"/>
          <w:numId w:val="8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457F8C19" w14:textId="3F946D5B" w:rsidR="00605B68" w:rsidRDefault="00605B68" w:rsidP="001317F5">
      <w:pPr>
        <w:pStyle w:val="MMTopic4"/>
        <w:numPr>
          <w:ilvl w:val="0"/>
          <w:numId w:val="9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B107C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Dokumente të pronësisë së tokës (autorizimin/marrëveshjen paraprake për përdorimin e saj nga pronarët/subjektet, nëse veprimtaria shtrihet në prona të pronarëve, apo subjekteve të tjerë)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(n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rast t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p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rfundimit t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afatit t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vlefshm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ris</w:t>
      </w:r>
      <w:r w:rsidRPr="00E10762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)</w:t>
      </w:r>
      <w:r w:rsidRPr="00B107C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; </w:t>
      </w:r>
    </w:p>
    <w:p w14:paraId="4E3AB9C4" w14:textId="492E65B6" w:rsidR="00910BE4" w:rsidRPr="000E0EC4" w:rsidRDefault="00910BE4" w:rsidP="001317F5">
      <w:pPr>
        <w:pStyle w:val="MMTopic4"/>
        <w:numPr>
          <w:ilvl w:val="0"/>
          <w:numId w:val="9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Raportet periodike vjetore të monitorimi të zbatimit të kushteve të lejes (në përputhje me formatet dhe procedurat e miratuara nga AMBU);</w:t>
      </w:r>
    </w:p>
    <w:p w14:paraId="0D9F35BF" w14:textId="77777777" w:rsidR="00910BE4" w:rsidRPr="000E0EC4" w:rsidRDefault="00910BE4" w:rsidP="001317F5">
      <w:pPr>
        <w:pStyle w:val="MMTopic4"/>
        <w:numPr>
          <w:ilvl w:val="0"/>
          <w:numId w:val="9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Analiza kimike dhe baktereolgjike të cilësisë së ujit të përdorur, në pikën e shkarkimit, të kryera në laboratorë të akredituar, sipas legjislacionit në fuqi;</w:t>
      </w:r>
    </w:p>
    <w:p w14:paraId="2FDD9849" w14:textId="77777777" w:rsidR="00910BE4" w:rsidRPr="000E0EC4" w:rsidRDefault="00910BE4" w:rsidP="001317F5">
      <w:pPr>
        <w:pStyle w:val="MMTopic4"/>
        <w:numPr>
          <w:ilvl w:val="0"/>
          <w:numId w:val="9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Raportet periodike të vetëmonitorimit të mjedisit, sipas kërkesave nga AKM (në rastet kur aktiviteti ka një detyrim të tillë);</w:t>
      </w:r>
    </w:p>
    <w:p w14:paraId="6327EF53" w14:textId="77777777" w:rsidR="00910BE4" w:rsidRDefault="00910BE4" w:rsidP="001317F5">
      <w:pPr>
        <w:pStyle w:val="MMTopic4"/>
        <w:numPr>
          <w:ilvl w:val="0"/>
          <w:numId w:val="9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Kopje të kontratës shtesë apo ndryshimeve të kontratës, të ndodhura pas marrjes së lejes (në rastet e koncesioneve).</w:t>
      </w:r>
    </w:p>
    <w:p w14:paraId="3E095DD4" w14:textId="77777777" w:rsidR="00532C67" w:rsidRDefault="00532C67" w:rsidP="00532C67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0E1535F2" w14:textId="77777777" w:rsidR="00623D75" w:rsidRPr="000E0EC4" w:rsidRDefault="00623D75" w:rsidP="003C74D7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19372F66" w14:textId="40D8BD88" w:rsidR="00532C67" w:rsidRDefault="0062404E" w:rsidP="00532C67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32C6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C61C04E" w14:textId="31A1E256" w:rsidR="00B107C7" w:rsidRPr="00DE5526" w:rsidRDefault="00532C67" w:rsidP="00DE552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sectPr w:rsidR="00B107C7" w:rsidRPr="00DE552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A6400" w14:textId="77777777" w:rsidR="001A407A" w:rsidRDefault="001A407A" w:rsidP="00BA0E6F">
      <w:pPr>
        <w:spacing w:after="0" w:line="240" w:lineRule="auto"/>
      </w:pPr>
      <w:r>
        <w:separator/>
      </w:r>
    </w:p>
  </w:endnote>
  <w:endnote w:type="continuationSeparator" w:id="0">
    <w:p w14:paraId="2CEA1C50" w14:textId="77777777" w:rsidR="001A407A" w:rsidRDefault="001A407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F4D8" w14:textId="77777777" w:rsidR="001A407A" w:rsidRDefault="001A407A" w:rsidP="00BA0E6F">
      <w:pPr>
        <w:spacing w:after="0" w:line="240" w:lineRule="auto"/>
      </w:pPr>
      <w:r>
        <w:separator/>
      </w:r>
    </w:p>
  </w:footnote>
  <w:footnote w:type="continuationSeparator" w:id="0">
    <w:p w14:paraId="12A8E859" w14:textId="77777777" w:rsidR="001A407A" w:rsidRDefault="001A407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407A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526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8604-45CF-477D-9297-90DAC1FB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2020-09-04T08:33:00Z</dcterms:modified>
</cp:coreProperties>
</file>